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202B" w14:textId="77777777" w:rsidR="00E62FC6" w:rsidRPr="00E62FC6" w:rsidRDefault="00E62FC6" w:rsidP="00E62FC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62FC6">
        <w:rPr>
          <w:rFonts w:ascii="Times New Roman" w:eastAsia="Times New Roman" w:hAnsi="Times New Roman" w:cs="Times New Roman"/>
          <w:b/>
          <w:bCs/>
          <w:kern w:val="36"/>
          <w:sz w:val="48"/>
          <w:szCs w:val="48"/>
          <w:lang w:eastAsia="ru-RU"/>
        </w:rPr>
        <w:t xml:space="preserve">Постановление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и дополнениями) </w:t>
      </w:r>
    </w:p>
    <w:p w14:paraId="0002E08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bookmarkStart w:id="0" w:name="text"/>
      <w:bookmarkEnd w:id="0"/>
      <w:r w:rsidRPr="00E62FC6">
        <w:rPr>
          <w:rFonts w:ascii="Times New Roman" w:eastAsia="Times New Roman" w:hAnsi="Times New Roman" w:cs="Times New Roman"/>
          <w:sz w:val="24"/>
          <w:szCs w:val="24"/>
          <w:lang w:eastAsia="ru-RU"/>
        </w:rPr>
        <w:t>Постановление Правительства РФ от 10 июля 2013 г. N 582</w:t>
      </w:r>
      <w:r w:rsidRPr="00E62FC6">
        <w:rPr>
          <w:rFonts w:ascii="Times New Roman" w:eastAsia="Times New Roman" w:hAnsi="Times New Roman" w:cs="Times New Roman"/>
          <w:sz w:val="24"/>
          <w:szCs w:val="24"/>
          <w:lang w:eastAsia="ru-RU"/>
        </w:rPr>
        <w:b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096C326D" w14:textId="77777777" w:rsidR="00E62FC6" w:rsidRPr="00E62FC6" w:rsidRDefault="00E62FC6" w:rsidP="00E62FC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62FC6">
        <w:rPr>
          <w:rFonts w:ascii="Times New Roman" w:eastAsia="Times New Roman" w:hAnsi="Times New Roman" w:cs="Times New Roman"/>
          <w:b/>
          <w:bCs/>
          <w:sz w:val="24"/>
          <w:szCs w:val="24"/>
          <w:lang w:eastAsia="ru-RU"/>
        </w:rPr>
        <w:t>С изменениями и дополнениями от:</w:t>
      </w:r>
    </w:p>
    <w:p w14:paraId="16D7267D"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20 октября 2015 г., 17 мая, 7 августа 2017 г., 29 ноября 2018 г., 21 марта 2019 г., 11 июля 2020 г.</w:t>
      </w:r>
    </w:p>
    <w:p w14:paraId="56EC5522"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Настоящий документ включен в </w:t>
      </w:r>
      <w:hyperlink r:id="rId4" w:anchor="block_10423" w:history="1">
        <w:r w:rsidRPr="00E62FC6">
          <w:rPr>
            <w:rFonts w:ascii="Times New Roman" w:eastAsia="Times New Roman" w:hAnsi="Times New Roman" w:cs="Times New Roman"/>
            <w:color w:val="0000FF"/>
            <w:sz w:val="24"/>
            <w:szCs w:val="24"/>
            <w:u w:val="single"/>
            <w:lang w:eastAsia="ru-RU"/>
          </w:rPr>
          <w:t>перечень</w:t>
        </w:r>
      </w:hyperlink>
      <w:r w:rsidRPr="00E62FC6">
        <w:rPr>
          <w:rFonts w:ascii="Times New Roman" w:eastAsia="Times New Roman" w:hAnsi="Times New Roman" w:cs="Times New Roman"/>
          <w:sz w:val="24"/>
          <w:szCs w:val="24"/>
          <w:lang w:eastAsia="ru-RU"/>
        </w:rPr>
        <w:t xml:space="preserve"> НПА, на которые не распространяется требование об отмене с 1 января 2021 г., установленное </w:t>
      </w:r>
      <w:hyperlink r:id="rId5" w:anchor="block_151" w:history="1">
        <w:r w:rsidRPr="00E62FC6">
          <w:rPr>
            <w:rFonts w:ascii="Times New Roman" w:eastAsia="Times New Roman" w:hAnsi="Times New Roman" w:cs="Times New Roman"/>
            <w:color w:val="0000FF"/>
            <w:sz w:val="24"/>
            <w:szCs w:val="24"/>
            <w:u w:val="single"/>
            <w:lang w:eastAsia="ru-RU"/>
          </w:rPr>
          <w:t>Федеральным законом</w:t>
        </w:r>
      </w:hyperlink>
      <w:r w:rsidRPr="00E62FC6">
        <w:rPr>
          <w:rFonts w:ascii="Times New Roman" w:eastAsia="Times New Roman" w:hAnsi="Times New Roman" w:cs="Times New Roman"/>
          <w:sz w:val="24"/>
          <w:szCs w:val="24"/>
          <w:lang w:eastAsia="ru-RU"/>
        </w:rPr>
        <w:t xml:space="preserve"> от 31 июля 2020 г. N 247-ФЗ. Соблюдение обязательных требований, содержащихся в настоящем документе, оценивается при осуществлении государственного контроля (надзора), их несоблюдение может являться основанием для привлечения к административной ответственности </w:t>
      </w:r>
    </w:p>
    <w:p w14:paraId="438AE44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В соответствии со </w:t>
      </w:r>
      <w:hyperlink r:id="rId6" w:anchor="block_29" w:history="1">
        <w:r w:rsidRPr="00E62FC6">
          <w:rPr>
            <w:rFonts w:ascii="Times New Roman" w:eastAsia="Times New Roman" w:hAnsi="Times New Roman" w:cs="Times New Roman"/>
            <w:color w:val="0000FF"/>
            <w:sz w:val="24"/>
            <w:szCs w:val="24"/>
            <w:u w:val="single"/>
            <w:lang w:eastAsia="ru-RU"/>
          </w:rPr>
          <w:t>статьей 29</w:t>
        </w:r>
      </w:hyperlink>
      <w:r w:rsidRPr="00E62FC6">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Правительство Российской Федерации постановляет:</w:t>
      </w:r>
    </w:p>
    <w:p w14:paraId="426432FD"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1. Утвердить прилагаемые </w:t>
      </w:r>
      <w:hyperlink r:id="rId7" w:anchor="block_1000" w:history="1">
        <w:r w:rsidRPr="00E62FC6">
          <w:rPr>
            <w:rFonts w:ascii="Times New Roman" w:eastAsia="Times New Roman" w:hAnsi="Times New Roman" w:cs="Times New Roman"/>
            <w:color w:val="0000FF"/>
            <w:sz w:val="24"/>
            <w:szCs w:val="24"/>
            <w:u w:val="single"/>
            <w:lang w:eastAsia="ru-RU"/>
          </w:rPr>
          <w:t>Правила</w:t>
        </w:r>
      </w:hyperlink>
      <w:r w:rsidRPr="00E62FC6">
        <w:rPr>
          <w:rFonts w:ascii="Times New Roman" w:eastAsia="Times New Roman" w:hAnsi="Times New Roman" w:cs="Times New Roman"/>
          <w:sz w:val="24"/>
          <w:szCs w:val="24"/>
          <w:lang w:eastAsia="ru-RU"/>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14:paraId="1904DA6C"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2. Признать утратившим силу </w:t>
      </w:r>
      <w:hyperlink r:id="rId8" w:history="1">
        <w:r w:rsidRPr="00E62FC6">
          <w:rPr>
            <w:rFonts w:ascii="Times New Roman" w:eastAsia="Times New Roman" w:hAnsi="Times New Roman" w:cs="Times New Roman"/>
            <w:color w:val="0000FF"/>
            <w:sz w:val="24"/>
            <w:szCs w:val="24"/>
            <w:u w:val="single"/>
            <w:lang w:eastAsia="ru-RU"/>
          </w:rPr>
          <w:t>постановление</w:t>
        </w:r>
      </w:hyperlink>
      <w:r w:rsidRPr="00E62FC6">
        <w:rPr>
          <w:rFonts w:ascii="Times New Roman" w:eastAsia="Times New Roman" w:hAnsi="Times New Roman" w:cs="Times New Roman"/>
          <w:sz w:val="24"/>
          <w:szCs w:val="24"/>
          <w:lang w:eastAsia="ru-RU"/>
        </w:rP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 </w:t>
      </w:r>
    </w:p>
    <w:p w14:paraId="6A3C11C9"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3. Настоящее постановление вступает в силу с 1 сентября 2013 г.</w:t>
      </w:r>
    </w:p>
    <w:p w14:paraId="1D8340D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21"/>
        <w:gridCol w:w="3134"/>
      </w:tblGrid>
      <w:tr w:rsidR="00E62FC6" w:rsidRPr="00E62FC6" w14:paraId="06F5A1E6" w14:textId="77777777" w:rsidTr="00E62FC6">
        <w:trPr>
          <w:tblCellSpacing w:w="15" w:type="dxa"/>
        </w:trPr>
        <w:tc>
          <w:tcPr>
            <w:tcW w:w="3300" w:type="pct"/>
            <w:vAlign w:val="bottom"/>
            <w:hideMark/>
          </w:tcPr>
          <w:p w14:paraId="4F5B0C09"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lastRenderedPageBreak/>
              <w:t>Председатель Правительства</w:t>
            </w:r>
            <w:r w:rsidRPr="00E62FC6">
              <w:rPr>
                <w:rFonts w:ascii="Times New Roman" w:eastAsia="Times New Roman" w:hAnsi="Times New Roman" w:cs="Times New Roman"/>
                <w:sz w:val="24"/>
                <w:szCs w:val="24"/>
                <w:lang w:eastAsia="ru-RU"/>
              </w:rPr>
              <w:br/>
              <w:t>Российской Федерации</w:t>
            </w:r>
          </w:p>
        </w:tc>
        <w:tc>
          <w:tcPr>
            <w:tcW w:w="1650" w:type="pct"/>
            <w:vAlign w:val="bottom"/>
            <w:hideMark/>
          </w:tcPr>
          <w:p w14:paraId="72E99B3F" w14:textId="77777777" w:rsidR="00E62FC6" w:rsidRPr="00E62FC6" w:rsidRDefault="00E62FC6" w:rsidP="00E62F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Д. Медведев</w:t>
            </w:r>
          </w:p>
        </w:tc>
      </w:tr>
    </w:tbl>
    <w:p w14:paraId="1850982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w:t>
      </w:r>
    </w:p>
    <w:p w14:paraId="66E9A7FE"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Москва</w:t>
      </w:r>
    </w:p>
    <w:p w14:paraId="2CDEB25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10 июля 2013 г. N 582</w:t>
      </w:r>
    </w:p>
    <w:p w14:paraId="766C58C4"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w:t>
      </w:r>
    </w:p>
    <w:p w14:paraId="35965B0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Правила</w:t>
      </w:r>
      <w:r w:rsidRPr="00E62FC6">
        <w:rPr>
          <w:rFonts w:ascii="Times New Roman" w:eastAsia="Times New Roman" w:hAnsi="Times New Roman" w:cs="Times New Roman"/>
          <w:sz w:val="24"/>
          <w:szCs w:val="24"/>
          <w:lang w:eastAsia="ru-RU"/>
        </w:rP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E62FC6">
        <w:rPr>
          <w:rFonts w:ascii="Times New Roman" w:eastAsia="Times New Roman" w:hAnsi="Times New Roman" w:cs="Times New Roman"/>
          <w:sz w:val="24"/>
          <w:szCs w:val="24"/>
          <w:lang w:eastAsia="ru-RU"/>
        </w:rPr>
        <w:br/>
        <w:t xml:space="preserve">(утв. </w:t>
      </w:r>
      <w:hyperlink r:id="rId9" w:history="1">
        <w:r w:rsidRPr="00E62FC6">
          <w:rPr>
            <w:rFonts w:ascii="Times New Roman" w:eastAsia="Times New Roman" w:hAnsi="Times New Roman" w:cs="Times New Roman"/>
            <w:color w:val="0000FF"/>
            <w:sz w:val="24"/>
            <w:szCs w:val="24"/>
            <w:u w:val="single"/>
            <w:lang w:eastAsia="ru-RU"/>
          </w:rPr>
          <w:t>постановлением</w:t>
        </w:r>
      </w:hyperlink>
      <w:r w:rsidRPr="00E62FC6">
        <w:rPr>
          <w:rFonts w:ascii="Times New Roman" w:eastAsia="Times New Roman" w:hAnsi="Times New Roman" w:cs="Times New Roman"/>
          <w:sz w:val="24"/>
          <w:szCs w:val="24"/>
          <w:lang w:eastAsia="ru-RU"/>
        </w:rPr>
        <w:t xml:space="preserve"> Правительства РФ от 10 июля 2013 г. N 582)</w:t>
      </w:r>
    </w:p>
    <w:p w14:paraId="642DFC52" w14:textId="77777777" w:rsidR="00E62FC6" w:rsidRPr="00E62FC6" w:rsidRDefault="00E62FC6" w:rsidP="00E62FC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62FC6">
        <w:rPr>
          <w:rFonts w:ascii="Times New Roman" w:eastAsia="Times New Roman" w:hAnsi="Times New Roman" w:cs="Times New Roman"/>
          <w:b/>
          <w:bCs/>
          <w:sz w:val="24"/>
          <w:szCs w:val="24"/>
          <w:lang w:eastAsia="ru-RU"/>
        </w:rPr>
        <w:t>С изменениями и дополнениями от:</w:t>
      </w:r>
    </w:p>
    <w:p w14:paraId="5335B027"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20 октября 2015 г., 17 мая, 7 августа 2017 г., 29 ноября 2018 г., 21 марта 2019 г., 11 июля 2020 г.</w:t>
      </w:r>
    </w:p>
    <w:p w14:paraId="4DB3A44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w:t>
      </w:r>
    </w:p>
    <w:p w14:paraId="7FB13484"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14:paraId="4C38A32A"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14:paraId="33D85BCC"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а) по выработке и реализации государственной политики и нормативно-правовому регулированию в области обороны;</w:t>
      </w:r>
    </w:p>
    <w:p w14:paraId="0E467D4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Подпункт "б" изменен с 18 августа 2017 г. - </w:t>
      </w:r>
      <w:hyperlink r:id="rId10" w:anchor="block_10191" w:history="1">
        <w:r w:rsidRPr="00E62FC6">
          <w:rPr>
            <w:rFonts w:ascii="Times New Roman" w:eastAsia="Times New Roman" w:hAnsi="Times New Roman" w:cs="Times New Roman"/>
            <w:color w:val="0000FF"/>
            <w:sz w:val="24"/>
            <w:szCs w:val="24"/>
            <w:u w:val="single"/>
            <w:lang w:eastAsia="ru-RU"/>
          </w:rPr>
          <w:t>Постановление</w:t>
        </w:r>
      </w:hyperlink>
      <w:r w:rsidRPr="00E62FC6">
        <w:rPr>
          <w:rFonts w:ascii="Times New Roman" w:eastAsia="Times New Roman" w:hAnsi="Times New Roman" w:cs="Times New Roman"/>
          <w:sz w:val="24"/>
          <w:szCs w:val="24"/>
          <w:lang w:eastAsia="ru-RU"/>
        </w:rPr>
        <w:t xml:space="preserve"> Правительства РФ от 7 августа 2017 г. N 944</w:t>
      </w:r>
    </w:p>
    <w:p w14:paraId="4140A9F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block_10022" w:history="1">
        <w:r w:rsidRPr="00E62FC6">
          <w:rPr>
            <w:rFonts w:ascii="Times New Roman" w:eastAsia="Times New Roman" w:hAnsi="Times New Roman" w:cs="Times New Roman"/>
            <w:color w:val="0000FF"/>
            <w:sz w:val="24"/>
            <w:szCs w:val="24"/>
            <w:u w:val="single"/>
            <w:lang w:eastAsia="ru-RU"/>
          </w:rPr>
          <w:t>См. предыдущую редакцию</w:t>
        </w:r>
      </w:hyperlink>
    </w:p>
    <w:p w14:paraId="68C44F4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б) по выработке и реализации государственной политики и нормативно-правовому регулированию в сфере внутренних дел;</w:t>
      </w:r>
    </w:p>
    <w:p w14:paraId="4E2230A2"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r w:rsidRPr="00E62FC6">
        <w:rPr>
          <w:rFonts w:ascii="Times New Roman" w:eastAsia="Times New Roman" w:hAnsi="Times New Roman" w:cs="Times New Roman"/>
          <w:sz w:val="24"/>
          <w:szCs w:val="24"/>
          <w:lang w:eastAsia="ru-RU"/>
        </w:rPr>
        <w:lastRenderedPageBreak/>
        <w:t>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10B08887"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г) по выработке государственной политики, нормативно-правовому регулированию, контролю и надзору в сфере государственной охраны;</w:t>
      </w:r>
    </w:p>
    <w:p w14:paraId="5F72561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д) утратил силу с 18 августа 2017 г. - </w:t>
      </w:r>
      <w:hyperlink r:id="rId12" w:anchor="block_10192" w:history="1">
        <w:r w:rsidRPr="00E62FC6">
          <w:rPr>
            <w:rFonts w:ascii="Times New Roman" w:eastAsia="Times New Roman" w:hAnsi="Times New Roman" w:cs="Times New Roman"/>
            <w:color w:val="0000FF"/>
            <w:sz w:val="24"/>
            <w:szCs w:val="24"/>
            <w:u w:val="single"/>
            <w:lang w:eastAsia="ru-RU"/>
          </w:rPr>
          <w:t>Постановлением</w:t>
        </w:r>
      </w:hyperlink>
      <w:r w:rsidRPr="00E62FC6">
        <w:rPr>
          <w:rFonts w:ascii="Times New Roman" w:eastAsia="Times New Roman" w:hAnsi="Times New Roman" w:cs="Times New Roman"/>
          <w:sz w:val="24"/>
          <w:szCs w:val="24"/>
          <w:lang w:eastAsia="ru-RU"/>
        </w:rPr>
        <w:t xml:space="preserve"> Правительства РФ от 7 августа 2017 г. N 944</w:t>
      </w:r>
    </w:p>
    <w:p w14:paraId="405CBEC4"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block_10025" w:history="1">
        <w:r w:rsidRPr="00E62FC6">
          <w:rPr>
            <w:rFonts w:ascii="Times New Roman" w:eastAsia="Times New Roman" w:hAnsi="Times New Roman" w:cs="Times New Roman"/>
            <w:color w:val="0000FF"/>
            <w:sz w:val="24"/>
            <w:szCs w:val="24"/>
            <w:u w:val="single"/>
            <w:lang w:eastAsia="ru-RU"/>
          </w:rPr>
          <w:t>См. предыдущую редакцию</w:t>
        </w:r>
      </w:hyperlink>
    </w:p>
    <w:p w14:paraId="410F30F5"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3. Образовательная организация размещает на официальном сайте:</w:t>
      </w:r>
    </w:p>
    <w:p w14:paraId="7ED5F2FA"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Подпункт "а" изменен с 22 июля 2020 г. - </w:t>
      </w:r>
      <w:hyperlink r:id="rId14" w:anchor="block_1001" w:history="1">
        <w:r w:rsidRPr="00E62FC6">
          <w:rPr>
            <w:rFonts w:ascii="Times New Roman" w:eastAsia="Times New Roman" w:hAnsi="Times New Roman" w:cs="Times New Roman"/>
            <w:color w:val="0000FF"/>
            <w:sz w:val="24"/>
            <w:szCs w:val="24"/>
            <w:u w:val="single"/>
            <w:lang w:eastAsia="ru-RU"/>
          </w:rPr>
          <w:t>Постановление</w:t>
        </w:r>
      </w:hyperlink>
      <w:r w:rsidRPr="00E62FC6">
        <w:rPr>
          <w:rFonts w:ascii="Times New Roman" w:eastAsia="Times New Roman" w:hAnsi="Times New Roman" w:cs="Times New Roman"/>
          <w:sz w:val="24"/>
          <w:szCs w:val="24"/>
          <w:lang w:eastAsia="ru-RU"/>
        </w:rPr>
        <w:t xml:space="preserve"> Правительства России от 11 июля 2020 г. N 1038</w:t>
      </w:r>
    </w:p>
    <w:p w14:paraId="70D76810"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block_10031" w:history="1">
        <w:r w:rsidRPr="00E62FC6">
          <w:rPr>
            <w:rFonts w:ascii="Times New Roman" w:eastAsia="Times New Roman" w:hAnsi="Times New Roman" w:cs="Times New Roman"/>
            <w:color w:val="0000FF"/>
            <w:sz w:val="24"/>
            <w:szCs w:val="24"/>
            <w:u w:val="single"/>
            <w:lang w:eastAsia="ru-RU"/>
          </w:rPr>
          <w:t>См. предыдущую редакцию</w:t>
        </w:r>
      </w:hyperlink>
    </w:p>
    <w:p w14:paraId="12C028C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а) информацию:</w:t>
      </w:r>
    </w:p>
    <w:p w14:paraId="70E8EA40"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326F8D8A"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структуре и об органах управления образовательной организации, в том числе:</w:t>
      </w:r>
    </w:p>
    <w:p w14:paraId="7C95BD5F"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наименование структурных подразделений (органов управления);</w:t>
      </w:r>
    </w:p>
    <w:p w14:paraId="178EE857"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фамилии, имена, отчества и должности руководителей структурных подразделений;</w:t>
      </w:r>
    </w:p>
    <w:p w14:paraId="60740AC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места нахождения структурных подразделений;</w:t>
      </w:r>
    </w:p>
    <w:p w14:paraId="5ECE3E78"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адреса официальных сайтов в сети "Интернет" структурных подразделений (при наличии);</w:t>
      </w:r>
    </w:p>
    <w:p w14:paraId="293F7B0E"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адреса электронной почты структурных подразделений (при наличии);</w:t>
      </w:r>
    </w:p>
    <w:p w14:paraId="03608C6D"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29F7D7E3"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об уровне образования;</w:t>
      </w:r>
    </w:p>
    <w:p w14:paraId="2421F25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формах обучения;</w:t>
      </w:r>
    </w:p>
    <w:p w14:paraId="455AA309"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нормативном сроке обучения;</w:t>
      </w:r>
    </w:p>
    <w:p w14:paraId="412D6949"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сроке действия государственной аккредитации образовательной программы (при наличии государственной аккредитации);</w:t>
      </w:r>
    </w:p>
    <w:p w14:paraId="062CE745"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об описании образовательной программы с приложением ее копии;</w:t>
      </w:r>
    </w:p>
    <w:p w14:paraId="03B0FC1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lastRenderedPageBreak/>
        <w:t>об учебном плане с приложением его копии;</w:t>
      </w:r>
    </w:p>
    <w:p w14:paraId="37C2BBEB"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14:paraId="44AFF280"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календарном учебном графике с приложением его копии;</w:t>
      </w:r>
    </w:p>
    <w:p w14:paraId="2CF6E0F5"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p w14:paraId="1620E349"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14:paraId="06BC178D"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78E0404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численности обучающихся, являющихся иностранными гражданами;</w:t>
      </w:r>
    </w:p>
    <w:p w14:paraId="4E0DFB1E"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языках, на которых осуществляется образование (обучение);</w:t>
      </w:r>
    </w:p>
    <w:p w14:paraId="09679155"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заключенных и планируемых к заключению договорах с иностранными и (или) международными организациями по вопросам образования и науки;</w:t>
      </w:r>
    </w:p>
    <w:p w14:paraId="653F1EC7"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p w14:paraId="418C9B4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14:paraId="4A2DA43F"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фамилия, имя, отчество (при наличии) руководителя, его заместителей;</w:t>
      </w:r>
    </w:p>
    <w:p w14:paraId="5402DA3B"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должность руководителя, его заместителей;</w:t>
      </w:r>
    </w:p>
    <w:p w14:paraId="0C7ADF0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контактные телефоны;</w:t>
      </w:r>
    </w:p>
    <w:p w14:paraId="60C9ED79"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адрес электронной почты;</w:t>
      </w:r>
    </w:p>
    <w:p w14:paraId="3DA8191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персональном составе педагогических работников с указанием уровня образования, квалификации и опыта работы, в том числе:</w:t>
      </w:r>
    </w:p>
    <w:p w14:paraId="74D68068"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фамилия, имя, отчество (при наличии) работника;</w:t>
      </w:r>
    </w:p>
    <w:p w14:paraId="640910D0"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занимаемая должность (должности);</w:t>
      </w:r>
    </w:p>
    <w:p w14:paraId="4AD6DF4B"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преподаваемые дисциплины;</w:t>
      </w:r>
    </w:p>
    <w:p w14:paraId="30411105"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ученая степень (при наличии);</w:t>
      </w:r>
    </w:p>
    <w:p w14:paraId="4B36BF50"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lastRenderedPageBreak/>
        <w:t>ученое звание (при наличии);</w:t>
      </w:r>
    </w:p>
    <w:p w14:paraId="0E56396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наименование направления подготовки и (или) специальности;</w:t>
      </w:r>
    </w:p>
    <w:p w14:paraId="1CE4057F"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данные о повышении квалификации и (или) профессиональной переподготовке (при наличии);</w:t>
      </w:r>
    </w:p>
    <w:p w14:paraId="72B3A902"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общий стаж работы;</w:t>
      </w:r>
    </w:p>
    <w:p w14:paraId="7167A3B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стаж работы по специальности;</w:t>
      </w:r>
    </w:p>
    <w:p w14:paraId="2FFFA1C8"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о местах осуществления образовательной деятельности, включая места, не указываемые в соответствии с </w:t>
      </w:r>
      <w:hyperlink r:id="rId16" w:anchor="block_109063" w:history="1">
        <w:r w:rsidRPr="00E62FC6">
          <w:rPr>
            <w:rFonts w:ascii="Times New Roman" w:eastAsia="Times New Roman" w:hAnsi="Times New Roman" w:cs="Times New Roman"/>
            <w:color w:val="0000FF"/>
            <w:sz w:val="24"/>
            <w:szCs w:val="24"/>
            <w:u w:val="single"/>
            <w:lang w:eastAsia="ru-RU"/>
          </w:rPr>
          <w:t>Федеральным законом</w:t>
        </w:r>
      </w:hyperlink>
      <w:r w:rsidRPr="00E62FC6">
        <w:rPr>
          <w:rFonts w:ascii="Times New Roman" w:eastAsia="Times New Roman" w:hAnsi="Times New Roman" w:cs="Times New Roman"/>
          <w:sz w:val="24"/>
          <w:szCs w:val="24"/>
          <w:lang w:eastAsia="ru-RU"/>
        </w:rPr>
        <w:t xml:space="preserve"> "Об образовании в Российской Федерации" в приложении к лицензии на осуществление образовательной деятельности, в том числе:</w:t>
      </w:r>
    </w:p>
    <w:p w14:paraId="7CEE3F75"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места осуществления образовательной деятельности по дополнительным профессиональным программам;</w:t>
      </w:r>
    </w:p>
    <w:p w14:paraId="5B05687C"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места осуществления образовательной деятельности по основным программам профессионального обучения;</w:t>
      </w:r>
    </w:p>
    <w:p w14:paraId="798635FC"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места осуществления образовательной деятельности при использовании сетевой формы реализации образовательных программ;</w:t>
      </w:r>
    </w:p>
    <w:p w14:paraId="2CD1F5B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места проведения практики;</w:t>
      </w:r>
    </w:p>
    <w:p w14:paraId="0DCB4592"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места проведения практической подготовки обучающихся;</w:t>
      </w:r>
    </w:p>
    <w:p w14:paraId="4A38A357"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места проведения государственной итоговой аттестации;</w:t>
      </w:r>
    </w:p>
    <w:p w14:paraId="79DF2E5F"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материально-техническом обеспечении образовательной деятельности, в том числе:</w:t>
      </w:r>
    </w:p>
    <w:p w14:paraId="0202F6B0"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46BE814C"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обеспечение доступа в здания образовательной организации инвалидов и лиц с ограниченными возможностями здоровья;</w:t>
      </w:r>
    </w:p>
    <w:p w14:paraId="157325C5"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условия питания обучающихся, в том числе инвалидов и лиц с ограниченными возможностями здоровья;</w:t>
      </w:r>
    </w:p>
    <w:p w14:paraId="7D7CA2EC"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условия охраны здоровья обучающихся, в том числе инвалидов и лиц с ограниченными возможностями здоровья;</w:t>
      </w:r>
    </w:p>
    <w:p w14:paraId="318325F5"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F53E2FA"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lastRenderedPageBreak/>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2037426D"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02FC0C85"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A78F148"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наличии и условиях предоставления обучающимся стипендий, мер социальной поддержки;</w:t>
      </w:r>
    </w:p>
    <w:p w14:paraId="2CCD1C05"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53B8B38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FCBEEFF"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поступлении финансовых и материальных средств и об их расходовании по итогам финансового года;</w:t>
      </w:r>
    </w:p>
    <w:p w14:paraId="7D9CAC3C"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трудоустройстве выпускников;</w:t>
      </w:r>
    </w:p>
    <w:p w14:paraId="7E8886E2"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б) копии:</w:t>
      </w:r>
    </w:p>
    <w:p w14:paraId="56AB8D80"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устава образовательной организации;</w:t>
      </w:r>
    </w:p>
    <w:p w14:paraId="0E605C04"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лицензии на осуществление образовательной деятельности (с приложениями);</w:t>
      </w:r>
    </w:p>
    <w:p w14:paraId="21B6CA3D"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свидетельства о государственной аккредитации (с приложениями);</w:t>
      </w:r>
    </w:p>
    <w:p w14:paraId="7C79564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55EF027C"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локальных нормативных актов, предусмотренных </w:t>
      </w:r>
      <w:hyperlink r:id="rId17" w:anchor="block_108369" w:history="1">
        <w:r w:rsidRPr="00E62FC6">
          <w:rPr>
            <w:rFonts w:ascii="Times New Roman" w:eastAsia="Times New Roman" w:hAnsi="Times New Roman" w:cs="Times New Roman"/>
            <w:color w:val="0000FF"/>
            <w:sz w:val="24"/>
            <w:szCs w:val="24"/>
            <w:u w:val="single"/>
            <w:lang w:eastAsia="ru-RU"/>
          </w:rPr>
          <w:t>частью 2 статьи 30</w:t>
        </w:r>
      </w:hyperlink>
      <w:r w:rsidRPr="00E62FC6">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14:paraId="4D3F271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в) отчет о результатах самообследования;</w:t>
      </w:r>
    </w:p>
    <w:p w14:paraId="0ACB613E"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375E50BB"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Pr="00E62FC6">
          <w:rPr>
            <w:rFonts w:ascii="Times New Roman" w:eastAsia="Times New Roman" w:hAnsi="Times New Roman" w:cs="Times New Roman"/>
            <w:color w:val="0000FF"/>
            <w:sz w:val="24"/>
            <w:szCs w:val="24"/>
            <w:u w:val="single"/>
            <w:lang w:eastAsia="ru-RU"/>
          </w:rPr>
          <w:t>Постановлением</w:t>
        </w:r>
      </w:hyperlink>
      <w:r w:rsidRPr="00E62FC6">
        <w:rPr>
          <w:rFonts w:ascii="Times New Roman" w:eastAsia="Times New Roman" w:hAnsi="Times New Roman" w:cs="Times New Roman"/>
          <w:sz w:val="24"/>
          <w:szCs w:val="24"/>
          <w:lang w:eastAsia="ru-RU"/>
        </w:rPr>
        <w:t xml:space="preserve"> Правительства РФ от 20 октября 2015 г. N 1120 пункт 3 дополнен подпунктом "г.1"</w:t>
      </w:r>
    </w:p>
    <w:p w14:paraId="384BDB2B"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5123D42A"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д) предписания органов, осуществляющих государственный контроль (надзор) в сфере образования, отчеты об исполнении таких предписаний;</w:t>
      </w:r>
    </w:p>
    <w:p w14:paraId="668F3D6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14:paraId="203372B5"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4. Образовательные организации, реализующие общеобразовательные программы, дополнительно к информации, предусмотренной </w:t>
      </w:r>
      <w:hyperlink r:id="rId19" w:anchor="block_1003" w:history="1">
        <w:r w:rsidRPr="00E62FC6">
          <w:rPr>
            <w:rFonts w:ascii="Times New Roman" w:eastAsia="Times New Roman" w:hAnsi="Times New Roman" w:cs="Times New Roman"/>
            <w:color w:val="0000FF"/>
            <w:sz w:val="24"/>
            <w:szCs w:val="24"/>
            <w:u w:val="single"/>
            <w:lang w:eastAsia="ru-RU"/>
          </w:rPr>
          <w:t>пунктом 3</w:t>
        </w:r>
      </w:hyperlink>
      <w:r w:rsidRPr="00E62FC6">
        <w:rPr>
          <w:rFonts w:ascii="Times New Roman" w:eastAsia="Times New Roman" w:hAnsi="Times New Roman" w:cs="Times New Roman"/>
          <w:sz w:val="24"/>
          <w:szCs w:val="24"/>
          <w:lang w:eastAsia="ru-RU"/>
        </w:rPr>
        <w:t xml:space="preserve"> настоящих Правил, указывают наименование образовательной программы. </w:t>
      </w:r>
    </w:p>
    <w:p w14:paraId="70C45EDF"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r:id="rId20" w:anchor="block_1003" w:history="1">
        <w:r w:rsidRPr="00E62FC6">
          <w:rPr>
            <w:rFonts w:ascii="Times New Roman" w:eastAsia="Times New Roman" w:hAnsi="Times New Roman" w:cs="Times New Roman"/>
            <w:color w:val="0000FF"/>
            <w:sz w:val="24"/>
            <w:szCs w:val="24"/>
            <w:u w:val="single"/>
            <w:lang w:eastAsia="ru-RU"/>
          </w:rPr>
          <w:t>пунктом 3</w:t>
        </w:r>
      </w:hyperlink>
      <w:r w:rsidRPr="00E62FC6">
        <w:rPr>
          <w:rFonts w:ascii="Times New Roman" w:eastAsia="Times New Roman" w:hAnsi="Times New Roman" w:cs="Times New Roman"/>
          <w:sz w:val="24"/>
          <w:szCs w:val="24"/>
          <w:lang w:eastAsia="ru-RU"/>
        </w:rPr>
        <w:t xml:space="preserve"> настоящих Правил, для каждой образовательной программы указывают:</w:t>
      </w:r>
    </w:p>
    <w:p w14:paraId="3878780A"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а) уровень образования;</w:t>
      </w:r>
    </w:p>
    <w:p w14:paraId="00A1E82F"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б) код и наименование профессии, специальности, направления подготовки;</w:t>
      </w:r>
    </w:p>
    <w:p w14:paraId="5E5510AA"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в) информацию:</w:t>
      </w:r>
    </w:p>
    <w:p w14:paraId="006D2F7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14:paraId="77C1AD48"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p w14:paraId="5C219BF1"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6. Образовательная организация обновляет сведения, указанные в </w:t>
      </w:r>
      <w:hyperlink r:id="rId21" w:anchor="block_1003" w:history="1">
        <w:r w:rsidRPr="00E62FC6">
          <w:rPr>
            <w:rFonts w:ascii="Times New Roman" w:eastAsia="Times New Roman" w:hAnsi="Times New Roman" w:cs="Times New Roman"/>
            <w:color w:val="0000FF"/>
            <w:sz w:val="24"/>
            <w:szCs w:val="24"/>
            <w:u w:val="single"/>
            <w:lang w:eastAsia="ru-RU"/>
          </w:rPr>
          <w:t>пунктах 3 - 5</w:t>
        </w:r>
      </w:hyperlink>
      <w:r w:rsidRPr="00E62FC6">
        <w:rPr>
          <w:rFonts w:ascii="Times New Roman" w:eastAsia="Times New Roman" w:hAnsi="Times New Roman" w:cs="Times New Roman"/>
          <w:sz w:val="24"/>
          <w:szCs w:val="24"/>
          <w:lang w:eastAsia="ru-RU"/>
        </w:rPr>
        <w:t xml:space="preserve"> настоящих Правил, не позднее 10 рабочих дней после их изменений. </w:t>
      </w:r>
    </w:p>
    <w:p w14:paraId="10684A70"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Пункт 7 изменен с 11 декабря 2018 г. - </w:t>
      </w:r>
      <w:hyperlink r:id="rId22" w:anchor="block_10014" w:history="1">
        <w:r w:rsidRPr="00E62FC6">
          <w:rPr>
            <w:rFonts w:ascii="Times New Roman" w:eastAsia="Times New Roman" w:hAnsi="Times New Roman" w:cs="Times New Roman"/>
            <w:color w:val="0000FF"/>
            <w:sz w:val="24"/>
            <w:szCs w:val="24"/>
            <w:u w:val="single"/>
            <w:lang w:eastAsia="ru-RU"/>
          </w:rPr>
          <w:t>Постановление</w:t>
        </w:r>
      </w:hyperlink>
      <w:r w:rsidRPr="00E62FC6">
        <w:rPr>
          <w:rFonts w:ascii="Times New Roman" w:eastAsia="Times New Roman" w:hAnsi="Times New Roman" w:cs="Times New Roman"/>
          <w:sz w:val="24"/>
          <w:szCs w:val="24"/>
          <w:lang w:eastAsia="ru-RU"/>
        </w:rPr>
        <w:t xml:space="preserve"> Правительства России от 29 ноября 2018 г. N 1439</w:t>
      </w:r>
    </w:p>
    <w:p w14:paraId="0BFC7505"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block_1007" w:history="1">
        <w:r w:rsidRPr="00E62FC6">
          <w:rPr>
            <w:rFonts w:ascii="Times New Roman" w:eastAsia="Times New Roman" w:hAnsi="Times New Roman" w:cs="Times New Roman"/>
            <w:color w:val="0000FF"/>
            <w:sz w:val="24"/>
            <w:szCs w:val="24"/>
            <w:u w:val="single"/>
            <w:lang w:eastAsia="ru-RU"/>
          </w:rPr>
          <w:t>См. предыдущую редакцию</w:t>
        </w:r>
      </w:hyperlink>
    </w:p>
    <w:p w14:paraId="6F21FB7C"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14:paraId="05B9A682"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8. Информация, указанная в </w:t>
      </w:r>
      <w:hyperlink r:id="rId24" w:anchor="block_1003" w:history="1">
        <w:r w:rsidRPr="00E62FC6">
          <w:rPr>
            <w:rFonts w:ascii="Times New Roman" w:eastAsia="Times New Roman" w:hAnsi="Times New Roman" w:cs="Times New Roman"/>
            <w:color w:val="0000FF"/>
            <w:sz w:val="24"/>
            <w:szCs w:val="24"/>
            <w:u w:val="single"/>
            <w:lang w:eastAsia="ru-RU"/>
          </w:rPr>
          <w:t>пунктах 3 - 5</w:t>
        </w:r>
      </w:hyperlink>
      <w:r w:rsidRPr="00E62FC6">
        <w:rPr>
          <w:rFonts w:ascii="Times New Roman" w:eastAsia="Times New Roman" w:hAnsi="Times New Roman" w:cs="Times New Roman"/>
          <w:sz w:val="24"/>
          <w:szCs w:val="24"/>
          <w:lang w:eastAsia="ru-RU"/>
        </w:rPr>
        <w:t xml:space="preserve">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
    <w:p w14:paraId="3E35706A"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 xml:space="preserve">9. При размещении информации на официальном сайте и ее обновлении обеспечивается соблюдение требований </w:t>
      </w:r>
      <w:hyperlink r:id="rId25" w:anchor="block_4" w:history="1">
        <w:r w:rsidRPr="00E62FC6">
          <w:rPr>
            <w:rFonts w:ascii="Times New Roman" w:eastAsia="Times New Roman" w:hAnsi="Times New Roman" w:cs="Times New Roman"/>
            <w:color w:val="0000FF"/>
            <w:sz w:val="24"/>
            <w:szCs w:val="24"/>
            <w:u w:val="single"/>
            <w:lang w:eastAsia="ru-RU"/>
          </w:rPr>
          <w:t>законодательства</w:t>
        </w:r>
      </w:hyperlink>
      <w:r w:rsidRPr="00E62FC6">
        <w:rPr>
          <w:rFonts w:ascii="Times New Roman" w:eastAsia="Times New Roman" w:hAnsi="Times New Roman" w:cs="Times New Roman"/>
          <w:sz w:val="24"/>
          <w:szCs w:val="24"/>
          <w:lang w:eastAsia="ru-RU"/>
        </w:rPr>
        <w:t xml:space="preserve"> Российской Федерации о персональных данных. </w:t>
      </w:r>
    </w:p>
    <w:p w14:paraId="23266C46"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10. Технологические и программные средства, которые используются для функционирования официального сайта, должны обеспечивать:</w:t>
      </w:r>
    </w:p>
    <w:p w14:paraId="14148423"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14:paraId="721DE9DC"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б) защиту информации от уничтожения, модификации и блокирования доступа к ней, а также иных неправомерных действий в отношении нее;</w:t>
      </w:r>
    </w:p>
    <w:p w14:paraId="00A19124"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в) возможность копирования информации на резервный носитель, обеспечивающий ее восстановление;</w:t>
      </w:r>
    </w:p>
    <w:p w14:paraId="5149BB10"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г) защиту от копирования авторских материалов. </w:t>
      </w:r>
    </w:p>
    <w:p w14:paraId="149A3C5E" w14:textId="77777777" w:rsidR="00E62FC6" w:rsidRPr="00E62FC6" w:rsidRDefault="00E62FC6" w:rsidP="00E62FC6">
      <w:pPr>
        <w:spacing w:before="100" w:beforeAutospacing="1" w:after="100" w:afterAutospacing="1" w:line="240" w:lineRule="auto"/>
        <w:rPr>
          <w:rFonts w:ascii="Times New Roman" w:eastAsia="Times New Roman" w:hAnsi="Times New Roman" w:cs="Times New Roman"/>
          <w:sz w:val="24"/>
          <w:szCs w:val="24"/>
          <w:lang w:eastAsia="ru-RU"/>
        </w:rPr>
      </w:pPr>
      <w:r w:rsidRPr="00E62FC6">
        <w:rPr>
          <w:rFonts w:ascii="Times New Roman" w:eastAsia="Times New Roman" w:hAnsi="Times New Roman" w:cs="Times New Roman"/>
          <w:sz w:val="24"/>
          <w:szCs w:val="24"/>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14:paraId="7C0AA222" w14:textId="024C179F" w:rsidR="00E62FC6" w:rsidRPr="00E62FC6" w:rsidRDefault="00E62FC6" w:rsidP="00E62FC6">
      <w:r w:rsidRPr="000E58BA">
        <w:rPr>
          <w:rFonts w:ascii="Times New Roman" w:eastAsia="Times New Roman" w:hAnsi="Times New Roman" w:cs="Times New Roman"/>
          <w:i/>
          <w:iCs/>
          <w:sz w:val="24"/>
          <w:szCs w:val="24"/>
          <w:highlight w:val="yellow"/>
          <w:lang w:eastAsia="ru-RU"/>
        </w:rPr>
        <w:t>Смотрите все изменения на официальном сайте:</w:t>
      </w:r>
      <w:r w:rsidRPr="00E62FC6">
        <w:rPr>
          <w:rFonts w:ascii="Times New Roman" w:eastAsia="Times New Roman" w:hAnsi="Times New Roman" w:cs="Times New Roman"/>
          <w:color w:val="000000"/>
          <w:sz w:val="24"/>
          <w:szCs w:val="24"/>
          <w:lang w:eastAsia="ru-RU"/>
        </w:rPr>
        <w:br/>
        <w:t xml:space="preserve">Система ГАРАНТ: </w:t>
      </w:r>
      <w:hyperlink r:id="rId26" w:anchor="ixzz6ogxBtiLH" w:history="1">
        <w:r w:rsidRPr="00E62FC6">
          <w:rPr>
            <w:rFonts w:ascii="Times New Roman" w:eastAsia="Times New Roman" w:hAnsi="Times New Roman" w:cs="Times New Roman"/>
            <w:color w:val="003399"/>
            <w:sz w:val="24"/>
            <w:szCs w:val="24"/>
            <w:u w:val="single"/>
            <w:lang w:eastAsia="ru-RU"/>
          </w:rPr>
          <w:t>http://base.garant.ru/70413268/#ixzz6ogxBtiLH</w:t>
        </w:r>
      </w:hyperlink>
    </w:p>
    <w:p w14:paraId="0658F5B9" w14:textId="79607328" w:rsidR="009D6D79" w:rsidRDefault="009D6D79"/>
    <w:p w14:paraId="042EC1D7" w14:textId="77777777" w:rsidR="00E62FC6" w:rsidRDefault="00E62FC6"/>
    <w:sectPr w:rsidR="00E62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C6"/>
    <w:rsid w:val="00570B2C"/>
    <w:rsid w:val="009D6D79"/>
    <w:rsid w:val="00B42E0B"/>
    <w:rsid w:val="00DF76E7"/>
    <w:rsid w:val="00E62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6C43"/>
  <w15:chartTrackingRefBased/>
  <w15:docId w15:val="{DCE8A427-5F8F-4754-94B8-EF75B522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62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62F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FC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62FC6"/>
    <w:rPr>
      <w:rFonts w:ascii="Times New Roman" w:eastAsia="Times New Roman" w:hAnsi="Times New Roman" w:cs="Times New Roman"/>
      <w:b/>
      <w:bCs/>
      <w:sz w:val="24"/>
      <w:szCs w:val="24"/>
      <w:lang w:eastAsia="ru-RU"/>
    </w:rPr>
  </w:style>
  <w:style w:type="paragraph" w:customStyle="1" w:styleId="s1">
    <w:name w:val="s_1"/>
    <w:basedOn w:val="a"/>
    <w:rsid w:val="00E62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62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E62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62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62FC6"/>
    <w:rPr>
      <w:color w:val="0000FF"/>
      <w:u w:val="single"/>
    </w:rPr>
  </w:style>
  <w:style w:type="paragraph" w:styleId="a4">
    <w:name w:val="Normal (Web)"/>
    <w:basedOn w:val="a"/>
    <w:uiPriority w:val="99"/>
    <w:semiHidden/>
    <w:unhideWhenUsed/>
    <w:rsid w:val="00E62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62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62F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570125">
      <w:bodyDiv w:val="1"/>
      <w:marLeft w:val="0"/>
      <w:marRight w:val="0"/>
      <w:marTop w:val="0"/>
      <w:marBottom w:val="0"/>
      <w:divBdr>
        <w:top w:val="none" w:sz="0" w:space="0" w:color="auto"/>
        <w:left w:val="none" w:sz="0" w:space="0" w:color="auto"/>
        <w:bottom w:val="none" w:sz="0" w:space="0" w:color="auto"/>
        <w:right w:val="none" w:sz="0" w:space="0" w:color="auto"/>
      </w:divBdr>
      <w:divsChild>
        <w:div w:id="152649534">
          <w:marLeft w:val="0"/>
          <w:marRight w:val="0"/>
          <w:marTop w:val="0"/>
          <w:marBottom w:val="0"/>
          <w:divBdr>
            <w:top w:val="none" w:sz="0" w:space="0" w:color="auto"/>
            <w:left w:val="none" w:sz="0" w:space="0" w:color="auto"/>
            <w:bottom w:val="none" w:sz="0" w:space="0" w:color="auto"/>
            <w:right w:val="none" w:sz="0" w:space="0" w:color="auto"/>
          </w:divBdr>
          <w:divsChild>
            <w:div w:id="2005818101">
              <w:marLeft w:val="0"/>
              <w:marRight w:val="0"/>
              <w:marTop w:val="0"/>
              <w:marBottom w:val="0"/>
              <w:divBdr>
                <w:top w:val="none" w:sz="0" w:space="0" w:color="auto"/>
                <w:left w:val="none" w:sz="0" w:space="0" w:color="auto"/>
                <w:bottom w:val="none" w:sz="0" w:space="0" w:color="auto"/>
                <w:right w:val="none" w:sz="0" w:space="0" w:color="auto"/>
              </w:divBdr>
              <w:divsChild>
                <w:div w:id="79958990">
                  <w:marLeft w:val="0"/>
                  <w:marRight w:val="0"/>
                  <w:marTop w:val="0"/>
                  <w:marBottom w:val="0"/>
                  <w:divBdr>
                    <w:top w:val="none" w:sz="0" w:space="0" w:color="auto"/>
                    <w:left w:val="none" w:sz="0" w:space="0" w:color="auto"/>
                    <w:bottom w:val="none" w:sz="0" w:space="0" w:color="auto"/>
                    <w:right w:val="none" w:sz="0" w:space="0" w:color="auto"/>
                  </w:divBdr>
                </w:div>
                <w:div w:id="735012365">
                  <w:marLeft w:val="0"/>
                  <w:marRight w:val="0"/>
                  <w:marTop w:val="0"/>
                  <w:marBottom w:val="0"/>
                  <w:divBdr>
                    <w:top w:val="none" w:sz="0" w:space="0" w:color="auto"/>
                    <w:left w:val="none" w:sz="0" w:space="0" w:color="auto"/>
                    <w:bottom w:val="none" w:sz="0" w:space="0" w:color="auto"/>
                    <w:right w:val="none" w:sz="0" w:space="0" w:color="auto"/>
                  </w:divBdr>
                  <w:divsChild>
                    <w:div w:id="1126923978">
                      <w:marLeft w:val="0"/>
                      <w:marRight w:val="0"/>
                      <w:marTop w:val="0"/>
                      <w:marBottom w:val="0"/>
                      <w:divBdr>
                        <w:top w:val="none" w:sz="0" w:space="0" w:color="auto"/>
                        <w:left w:val="none" w:sz="0" w:space="0" w:color="auto"/>
                        <w:bottom w:val="none" w:sz="0" w:space="0" w:color="auto"/>
                        <w:right w:val="none" w:sz="0" w:space="0" w:color="auto"/>
                      </w:divBdr>
                    </w:div>
                  </w:divsChild>
                </w:div>
                <w:div w:id="480922325">
                  <w:marLeft w:val="0"/>
                  <w:marRight w:val="0"/>
                  <w:marTop w:val="0"/>
                  <w:marBottom w:val="0"/>
                  <w:divBdr>
                    <w:top w:val="none" w:sz="0" w:space="0" w:color="auto"/>
                    <w:left w:val="none" w:sz="0" w:space="0" w:color="auto"/>
                    <w:bottom w:val="none" w:sz="0" w:space="0" w:color="auto"/>
                    <w:right w:val="none" w:sz="0" w:space="0" w:color="auto"/>
                  </w:divBdr>
                </w:div>
                <w:div w:id="1919317212">
                  <w:marLeft w:val="0"/>
                  <w:marRight w:val="0"/>
                  <w:marTop w:val="0"/>
                  <w:marBottom w:val="0"/>
                  <w:divBdr>
                    <w:top w:val="none" w:sz="0" w:space="0" w:color="auto"/>
                    <w:left w:val="none" w:sz="0" w:space="0" w:color="auto"/>
                    <w:bottom w:val="none" w:sz="0" w:space="0" w:color="auto"/>
                    <w:right w:val="none" w:sz="0" w:space="0" w:color="auto"/>
                  </w:divBdr>
                </w:div>
                <w:div w:id="1246761676">
                  <w:marLeft w:val="0"/>
                  <w:marRight w:val="0"/>
                  <w:marTop w:val="0"/>
                  <w:marBottom w:val="0"/>
                  <w:divBdr>
                    <w:top w:val="none" w:sz="0" w:space="0" w:color="auto"/>
                    <w:left w:val="none" w:sz="0" w:space="0" w:color="auto"/>
                    <w:bottom w:val="none" w:sz="0" w:space="0" w:color="auto"/>
                    <w:right w:val="none" w:sz="0" w:space="0" w:color="auto"/>
                  </w:divBdr>
                </w:div>
                <w:div w:id="2039816534">
                  <w:marLeft w:val="0"/>
                  <w:marRight w:val="0"/>
                  <w:marTop w:val="0"/>
                  <w:marBottom w:val="0"/>
                  <w:divBdr>
                    <w:top w:val="none" w:sz="0" w:space="0" w:color="auto"/>
                    <w:left w:val="none" w:sz="0" w:space="0" w:color="auto"/>
                    <w:bottom w:val="none" w:sz="0" w:space="0" w:color="auto"/>
                    <w:right w:val="none" w:sz="0" w:space="0" w:color="auto"/>
                  </w:divBdr>
                  <w:divsChild>
                    <w:div w:id="627318759">
                      <w:marLeft w:val="0"/>
                      <w:marRight w:val="0"/>
                      <w:marTop w:val="0"/>
                      <w:marBottom w:val="0"/>
                      <w:divBdr>
                        <w:top w:val="none" w:sz="0" w:space="0" w:color="auto"/>
                        <w:left w:val="none" w:sz="0" w:space="0" w:color="auto"/>
                        <w:bottom w:val="none" w:sz="0" w:space="0" w:color="auto"/>
                        <w:right w:val="none" w:sz="0" w:space="0" w:color="auto"/>
                      </w:divBdr>
                    </w:div>
                    <w:div w:id="2065522506">
                      <w:marLeft w:val="0"/>
                      <w:marRight w:val="0"/>
                      <w:marTop w:val="0"/>
                      <w:marBottom w:val="0"/>
                      <w:divBdr>
                        <w:top w:val="none" w:sz="0" w:space="0" w:color="auto"/>
                        <w:left w:val="none" w:sz="0" w:space="0" w:color="auto"/>
                        <w:bottom w:val="none" w:sz="0" w:space="0" w:color="auto"/>
                        <w:right w:val="none" w:sz="0" w:space="0" w:color="auto"/>
                      </w:divBdr>
                    </w:div>
                    <w:div w:id="171144595">
                      <w:marLeft w:val="0"/>
                      <w:marRight w:val="0"/>
                      <w:marTop w:val="0"/>
                      <w:marBottom w:val="0"/>
                      <w:divBdr>
                        <w:top w:val="none" w:sz="0" w:space="0" w:color="auto"/>
                        <w:left w:val="none" w:sz="0" w:space="0" w:color="auto"/>
                        <w:bottom w:val="none" w:sz="0" w:space="0" w:color="auto"/>
                        <w:right w:val="none" w:sz="0" w:space="0" w:color="auto"/>
                      </w:divBdr>
                      <w:divsChild>
                        <w:div w:id="807473085">
                          <w:marLeft w:val="0"/>
                          <w:marRight w:val="0"/>
                          <w:marTop w:val="0"/>
                          <w:marBottom w:val="0"/>
                          <w:divBdr>
                            <w:top w:val="none" w:sz="0" w:space="0" w:color="auto"/>
                            <w:left w:val="none" w:sz="0" w:space="0" w:color="auto"/>
                            <w:bottom w:val="none" w:sz="0" w:space="0" w:color="auto"/>
                            <w:right w:val="none" w:sz="0" w:space="0" w:color="auto"/>
                          </w:divBdr>
                        </w:div>
                        <w:div w:id="464932556">
                          <w:marLeft w:val="0"/>
                          <w:marRight w:val="0"/>
                          <w:marTop w:val="0"/>
                          <w:marBottom w:val="0"/>
                          <w:divBdr>
                            <w:top w:val="none" w:sz="0" w:space="0" w:color="auto"/>
                            <w:left w:val="none" w:sz="0" w:space="0" w:color="auto"/>
                            <w:bottom w:val="none" w:sz="0" w:space="0" w:color="auto"/>
                            <w:right w:val="none" w:sz="0" w:space="0" w:color="auto"/>
                          </w:divBdr>
                          <w:divsChild>
                            <w:div w:id="1137182094">
                              <w:marLeft w:val="0"/>
                              <w:marRight w:val="0"/>
                              <w:marTop w:val="0"/>
                              <w:marBottom w:val="0"/>
                              <w:divBdr>
                                <w:top w:val="none" w:sz="0" w:space="0" w:color="auto"/>
                                <w:left w:val="none" w:sz="0" w:space="0" w:color="auto"/>
                                <w:bottom w:val="none" w:sz="0" w:space="0" w:color="auto"/>
                                <w:right w:val="none" w:sz="0" w:space="0" w:color="auto"/>
                              </w:divBdr>
                            </w:div>
                          </w:divsChild>
                        </w:div>
                        <w:div w:id="24796789">
                          <w:marLeft w:val="0"/>
                          <w:marRight w:val="0"/>
                          <w:marTop w:val="0"/>
                          <w:marBottom w:val="0"/>
                          <w:divBdr>
                            <w:top w:val="none" w:sz="0" w:space="0" w:color="auto"/>
                            <w:left w:val="none" w:sz="0" w:space="0" w:color="auto"/>
                            <w:bottom w:val="none" w:sz="0" w:space="0" w:color="auto"/>
                            <w:right w:val="none" w:sz="0" w:space="0" w:color="auto"/>
                          </w:divBdr>
                        </w:div>
                        <w:div w:id="1178160674">
                          <w:marLeft w:val="0"/>
                          <w:marRight w:val="0"/>
                          <w:marTop w:val="0"/>
                          <w:marBottom w:val="0"/>
                          <w:divBdr>
                            <w:top w:val="none" w:sz="0" w:space="0" w:color="auto"/>
                            <w:left w:val="none" w:sz="0" w:space="0" w:color="auto"/>
                            <w:bottom w:val="none" w:sz="0" w:space="0" w:color="auto"/>
                            <w:right w:val="none" w:sz="0" w:space="0" w:color="auto"/>
                          </w:divBdr>
                        </w:div>
                        <w:div w:id="1956987242">
                          <w:marLeft w:val="0"/>
                          <w:marRight w:val="0"/>
                          <w:marTop w:val="0"/>
                          <w:marBottom w:val="0"/>
                          <w:divBdr>
                            <w:top w:val="none" w:sz="0" w:space="0" w:color="auto"/>
                            <w:left w:val="none" w:sz="0" w:space="0" w:color="auto"/>
                            <w:bottom w:val="none" w:sz="0" w:space="0" w:color="auto"/>
                            <w:right w:val="none" w:sz="0" w:space="0" w:color="auto"/>
                          </w:divBdr>
                          <w:divsChild>
                            <w:div w:id="3246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9559">
                      <w:marLeft w:val="0"/>
                      <w:marRight w:val="0"/>
                      <w:marTop w:val="0"/>
                      <w:marBottom w:val="0"/>
                      <w:divBdr>
                        <w:top w:val="none" w:sz="0" w:space="0" w:color="auto"/>
                        <w:left w:val="none" w:sz="0" w:space="0" w:color="auto"/>
                        <w:bottom w:val="none" w:sz="0" w:space="0" w:color="auto"/>
                        <w:right w:val="none" w:sz="0" w:space="0" w:color="auto"/>
                      </w:divBdr>
                      <w:divsChild>
                        <w:div w:id="539977829">
                          <w:marLeft w:val="0"/>
                          <w:marRight w:val="0"/>
                          <w:marTop w:val="0"/>
                          <w:marBottom w:val="0"/>
                          <w:divBdr>
                            <w:top w:val="none" w:sz="0" w:space="0" w:color="auto"/>
                            <w:left w:val="none" w:sz="0" w:space="0" w:color="auto"/>
                            <w:bottom w:val="none" w:sz="0" w:space="0" w:color="auto"/>
                            <w:right w:val="none" w:sz="0" w:space="0" w:color="auto"/>
                          </w:divBdr>
                          <w:divsChild>
                            <w:div w:id="711686960">
                              <w:marLeft w:val="0"/>
                              <w:marRight w:val="0"/>
                              <w:marTop w:val="0"/>
                              <w:marBottom w:val="0"/>
                              <w:divBdr>
                                <w:top w:val="none" w:sz="0" w:space="0" w:color="auto"/>
                                <w:left w:val="none" w:sz="0" w:space="0" w:color="auto"/>
                                <w:bottom w:val="none" w:sz="0" w:space="0" w:color="auto"/>
                                <w:right w:val="none" w:sz="0" w:space="0" w:color="auto"/>
                              </w:divBdr>
                            </w:div>
                          </w:divsChild>
                        </w:div>
                        <w:div w:id="61607321">
                          <w:marLeft w:val="0"/>
                          <w:marRight w:val="0"/>
                          <w:marTop w:val="0"/>
                          <w:marBottom w:val="0"/>
                          <w:divBdr>
                            <w:top w:val="none" w:sz="0" w:space="0" w:color="auto"/>
                            <w:left w:val="none" w:sz="0" w:space="0" w:color="auto"/>
                            <w:bottom w:val="none" w:sz="0" w:space="0" w:color="auto"/>
                            <w:right w:val="none" w:sz="0" w:space="0" w:color="auto"/>
                          </w:divBdr>
                        </w:div>
                        <w:div w:id="1144733834">
                          <w:marLeft w:val="0"/>
                          <w:marRight w:val="0"/>
                          <w:marTop w:val="0"/>
                          <w:marBottom w:val="0"/>
                          <w:divBdr>
                            <w:top w:val="none" w:sz="0" w:space="0" w:color="auto"/>
                            <w:left w:val="none" w:sz="0" w:space="0" w:color="auto"/>
                            <w:bottom w:val="none" w:sz="0" w:space="0" w:color="auto"/>
                            <w:right w:val="none" w:sz="0" w:space="0" w:color="auto"/>
                          </w:divBdr>
                        </w:div>
                        <w:div w:id="172574578">
                          <w:marLeft w:val="0"/>
                          <w:marRight w:val="0"/>
                          <w:marTop w:val="0"/>
                          <w:marBottom w:val="0"/>
                          <w:divBdr>
                            <w:top w:val="none" w:sz="0" w:space="0" w:color="auto"/>
                            <w:left w:val="none" w:sz="0" w:space="0" w:color="auto"/>
                            <w:bottom w:val="none" w:sz="0" w:space="0" w:color="auto"/>
                            <w:right w:val="none" w:sz="0" w:space="0" w:color="auto"/>
                          </w:divBdr>
                        </w:div>
                        <w:div w:id="1467625349">
                          <w:marLeft w:val="0"/>
                          <w:marRight w:val="0"/>
                          <w:marTop w:val="0"/>
                          <w:marBottom w:val="0"/>
                          <w:divBdr>
                            <w:top w:val="none" w:sz="0" w:space="0" w:color="auto"/>
                            <w:left w:val="none" w:sz="0" w:space="0" w:color="auto"/>
                            <w:bottom w:val="none" w:sz="0" w:space="0" w:color="auto"/>
                            <w:right w:val="none" w:sz="0" w:space="0" w:color="auto"/>
                          </w:divBdr>
                          <w:divsChild>
                            <w:div w:id="1970353885">
                              <w:marLeft w:val="0"/>
                              <w:marRight w:val="0"/>
                              <w:marTop w:val="0"/>
                              <w:marBottom w:val="0"/>
                              <w:divBdr>
                                <w:top w:val="none" w:sz="0" w:space="0" w:color="auto"/>
                                <w:left w:val="none" w:sz="0" w:space="0" w:color="auto"/>
                                <w:bottom w:val="none" w:sz="0" w:space="0" w:color="auto"/>
                                <w:right w:val="none" w:sz="0" w:space="0" w:color="auto"/>
                              </w:divBdr>
                            </w:div>
                          </w:divsChild>
                        </w:div>
                        <w:div w:id="325208912">
                          <w:marLeft w:val="0"/>
                          <w:marRight w:val="0"/>
                          <w:marTop w:val="0"/>
                          <w:marBottom w:val="0"/>
                          <w:divBdr>
                            <w:top w:val="none" w:sz="0" w:space="0" w:color="auto"/>
                            <w:left w:val="none" w:sz="0" w:space="0" w:color="auto"/>
                            <w:bottom w:val="none" w:sz="0" w:space="0" w:color="auto"/>
                            <w:right w:val="none" w:sz="0" w:space="0" w:color="auto"/>
                          </w:divBdr>
                        </w:div>
                        <w:div w:id="1781684041">
                          <w:marLeft w:val="0"/>
                          <w:marRight w:val="0"/>
                          <w:marTop w:val="0"/>
                          <w:marBottom w:val="0"/>
                          <w:divBdr>
                            <w:top w:val="none" w:sz="0" w:space="0" w:color="auto"/>
                            <w:left w:val="none" w:sz="0" w:space="0" w:color="auto"/>
                            <w:bottom w:val="none" w:sz="0" w:space="0" w:color="auto"/>
                            <w:right w:val="none" w:sz="0" w:space="0" w:color="auto"/>
                          </w:divBdr>
                        </w:div>
                      </w:divsChild>
                    </w:div>
                    <w:div w:id="1984918691">
                      <w:marLeft w:val="0"/>
                      <w:marRight w:val="0"/>
                      <w:marTop w:val="0"/>
                      <w:marBottom w:val="0"/>
                      <w:divBdr>
                        <w:top w:val="none" w:sz="0" w:space="0" w:color="auto"/>
                        <w:left w:val="none" w:sz="0" w:space="0" w:color="auto"/>
                        <w:bottom w:val="none" w:sz="0" w:space="0" w:color="auto"/>
                        <w:right w:val="none" w:sz="0" w:space="0" w:color="auto"/>
                      </w:divBdr>
                    </w:div>
                    <w:div w:id="599678383">
                      <w:marLeft w:val="0"/>
                      <w:marRight w:val="0"/>
                      <w:marTop w:val="0"/>
                      <w:marBottom w:val="0"/>
                      <w:divBdr>
                        <w:top w:val="none" w:sz="0" w:space="0" w:color="auto"/>
                        <w:left w:val="none" w:sz="0" w:space="0" w:color="auto"/>
                        <w:bottom w:val="none" w:sz="0" w:space="0" w:color="auto"/>
                        <w:right w:val="none" w:sz="0" w:space="0" w:color="auto"/>
                      </w:divBdr>
                      <w:divsChild>
                        <w:div w:id="1004362661">
                          <w:marLeft w:val="0"/>
                          <w:marRight w:val="0"/>
                          <w:marTop w:val="0"/>
                          <w:marBottom w:val="0"/>
                          <w:divBdr>
                            <w:top w:val="none" w:sz="0" w:space="0" w:color="auto"/>
                            <w:left w:val="none" w:sz="0" w:space="0" w:color="auto"/>
                            <w:bottom w:val="none" w:sz="0" w:space="0" w:color="auto"/>
                            <w:right w:val="none" w:sz="0" w:space="0" w:color="auto"/>
                          </w:divBdr>
                        </w:div>
                        <w:div w:id="1616710294">
                          <w:marLeft w:val="0"/>
                          <w:marRight w:val="0"/>
                          <w:marTop w:val="0"/>
                          <w:marBottom w:val="0"/>
                          <w:divBdr>
                            <w:top w:val="none" w:sz="0" w:space="0" w:color="auto"/>
                            <w:left w:val="none" w:sz="0" w:space="0" w:color="auto"/>
                            <w:bottom w:val="none" w:sz="0" w:space="0" w:color="auto"/>
                            <w:right w:val="none" w:sz="0" w:space="0" w:color="auto"/>
                          </w:divBdr>
                        </w:div>
                        <w:div w:id="455027749">
                          <w:marLeft w:val="0"/>
                          <w:marRight w:val="0"/>
                          <w:marTop w:val="0"/>
                          <w:marBottom w:val="0"/>
                          <w:divBdr>
                            <w:top w:val="none" w:sz="0" w:space="0" w:color="auto"/>
                            <w:left w:val="none" w:sz="0" w:space="0" w:color="auto"/>
                            <w:bottom w:val="none" w:sz="0" w:space="0" w:color="auto"/>
                            <w:right w:val="none" w:sz="0" w:space="0" w:color="auto"/>
                          </w:divBdr>
                        </w:div>
                      </w:divsChild>
                    </w:div>
                    <w:div w:id="871578368">
                      <w:marLeft w:val="0"/>
                      <w:marRight w:val="0"/>
                      <w:marTop w:val="0"/>
                      <w:marBottom w:val="0"/>
                      <w:divBdr>
                        <w:top w:val="none" w:sz="0" w:space="0" w:color="auto"/>
                        <w:left w:val="none" w:sz="0" w:space="0" w:color="auto"/>
                        <w:bottom w:val="none" w:sz="0" w:space="0" w:color="auto"/>
                        <w:right w:val="none" w:sz="0" w:space="0" w:color="auto"/>
                      </w:divBdr>
                    </w:div>
                    <w:div w:id="353960637">
                      <w:marLeft w:val="0"/>
                      <w:marRight w:val="0"/>
                      <w:marTop w:val="0"/>
                      <w:marBottom w:val="0"/>
                      <w:divBdr>
                        <w:top w:val="none" w:sz="0" w:space="0" w:color="auto"/>
                        <w:left w:val="none" w:sz="0" w:space="0" w:color="auto"/>
                        <w:bottom w:val="none" w:sz="0" w:space="0" w:color="auto"/>
                        <w:right w:val="none" w:sz="0" w:space="0" w:color="auto"/>
                      </w:divBdr>
                      <w:divsChild>
                        <w:div w:id="377632072">
                          <w:marLeft w:val="0"/>
                          <w:marRight w:val="0"/>
                          <w:marTop w:val="0"/>
                          <w:marBottom w:val="0"/>
                          <w:divBdr>
                            <w:top w:val="none" w:sz="0" w:space="0" w:color="auto"/>
                            <w:left w:val="none" w:sz="0" w:space="0" w:color="auto"/>
                            <w:bottom w:val="none" w:sz="0" w:space="0" w:color="auto"/>
                            <w:right w:val="none" w:sz="0" w:space="0" w:color="auto"/>
                          </w:divBdr>
                        </w:div>
                      </w:divsChild>
                    </w:div>
                    <w:div w:id="347829861">
                      <w:marLeft w:val="0"/>
                      <w:marRight w:val="0"/>
                      <w:marTop w:val="0"/>
                      <w:marBottom w:val="0"/>
                      <w:divBdr>
                        <w:top w:val="none" w:sz="0" w:space="0" w:color="auto"/>
                        <w:left w:val="none" w:sz="0" w:space="0" w:color="auto"/>
                        <w:bottom w:val="none" w:sz="0" w:space="0" w:color="auto"/>
                        <w:right w:val="none" w:sz="0" w:space="0" w:color="auto"/>
                      </w:divBdr>
                    </w:div>
                    <w:div w:id="829490617">
                      <w:marLeft w:val="0"/>
                      <w:marRight w:val="0"/>
                      <w:marTop w:val="0"/>
                      <w:marBottom w:val="0"/>
                      <w:divBdr>
                        <w:top w:val="none" w:sz="0" w:space="0" w:color="auto"/>
                        <w:left w:val="none" w:sz="0" w:space="0" w:color="auto"/>
                        <w:bottom w:val="none" w:sz="0" w:space="0" w:color="auto"/>
                        <w:right w:val="none" w:sz="0" w:space="0" w:color="auto"/>
                      </w:divBdr>
                    </w:div>
                    <w:div w:id="781073574">
                      <w:marLeft w:val="0"/>
                      <w:marRight w:val="0"/>
                      <w:marTop w:val="0"/>
                      <w:marBottom w:val="0"/>
                      <w:divBdr>
                        <w:top w:val="none" w:sz="0" w:space="0" w:color="auto"/>
                        <w:left w:val="none" w:sz="0" w:space="0" w:color="auto"/>
                        <w:bottom w:val="none" w:sz="0" w:space="0" w:color="auto"/>
                        <w:right w:val="none" w:sz="0" w:space="0" w:color="auto"/>
                      </w:divBdr>
                      <w:divsChild>
                        <w:div w:id="53431335">
                          <w:marLeft w:val="0"/>
                          <w:marRight w:val="0"/>
                          <w:marTop w:val="0"/>
                          <w:marBottom w:val="0"/>
                          <w:divBdr>
                            <w:top w:val="none" w:sz="0" w:space="0" w:color="auto"/>
                            <w:left w:val="none" w:sz="0" w:space="0" w:color="auto"/>
                            <w:bottom w:val="none" w:sz="0" w:space="0" w:color="auto"/>
                            <w:right w:val="none" w:sz="0" w:space="0" w:color="auto"/>
                          </w:divBdr>
                        </w:div>
                        <w:div w:id="524905165">
                          <w:marLeft w:val="0"/>
                          <w:marRight w:val="0"/>
                          <w:marTop w:val="0"/>
                          <w:marBottom w:val="0"/>
                          <w:divBdr>
                            <w:top w:val="none" w:sz="0" w:space="0" w:color="auto"/>
                            <w:left w:val="none" w:sz="0" w:space="0" w:color="auto"/>
                            <w:bottom w:val="none" w:sz="0" w:space="0" w:color="auto"/>
                            <w:right w:val="none" w:sz="0" w:space="0" w:color="auto"/>
                          </w:divBdr>
                        </w:div>
                        <w:div w:id="1942450699">
                          <w:marLeft w:val="0"/>
                          <w:marRight w:val="0"/>
                          <w:marTop w:val="0"/>
                          <w:marBottom w:val="0"/>
                          <w:divBdr>
                            <w:top w:val="none" w:sz="0" w:space="0" w:color="auto"/>
                            <w:left w:val="none" w:sz="0" w:space="0" w:color="auto"/>
                            <w:bottom w:val="none" w:sz="0" w:space="0" w:color="auto"/>
                            <w:right w:val="none" w:sz="0" w:space="0" w:color="auto"/>
                          </w:divBdr>
                        </w:div>
                        <w:div w:id="885335154">
                          <w:marLeft w:val="0"/>
                          <w:marRight w:val="0"/>
                          <w:marTop w:val="0"/>
                          <w:marBottom w:val="0"/>
                          <w:divBdr>
                            <w:top w:val="none" w:sz="0" w:space="0" w:color="auto"/>
                            <w:left w:val="none" w:sz="0" w:space="0" w:color="auto"/>
                            <w:bottom w:val="none" w:sz="0" w:space="0" w:color="auto"/>
                            <w:right w:val="none" w:sz="0" w:space="0" w:color="auto"/>
                          </w:divBdr>
                        </w:div>
                      </w:divsChild>
                    </w:div>
                    <w:div w:id="8595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64076/" TargetMode="External"/><Relationship Id="rId13" Type="http://schemas.openxmlformats.org/officeDocument/2006/relationships/hyperlink" Target="http://base.garant.ru/57427141/803b1f69ffe44499c516e332e53d7e92/" TargetMode="External"/><Relationship Id="rId18" Type="http://schemas.openxmlformats.org/officeDocument/2006/relationships/hyperlink" Target="http://base.garant.ru/71225006/" TargetMode="External"/><Relationship Id="rId26" Type="http://schemas.openxmlformats.org/officeDocument/2006/relationships/hyperlink" Target="http://base.garant.ru/70413268/" TargetMode="External"/><Relationship Id="rId3" Type="http://schemas.openxmlformats.org/officeDocument/2006/relationships/webSettings" Target="webSettings.xml"/><Relationship Id="rId21" Type="http://schemas.openxmlformats.org/officeDocument/2006/relationships/hyperlink" Target="http://base.garant.ru/70413268/ce8f9f525a81af4dc02c65b09e8b8ff2/" TargetMode="External"/><Relationship Id="rId7" Type="http://schemas.openxmlformats.org/officeDocument/2006/relationships/hyperlink" Target="http://base.garant.ru/70413268/ce8f9f525a81af4dc02c65b09e8b8ff2/" TargetMode="External"/><Relationship Id="rId12" Type="http://schemas.openxmlformats.org/officeDocument/2006/relationships/hyperlink" Target="http://base.garant.ru/71741732/3210d4e6d1659486cd20eb05741dc10b/" TargetMode="External"/><Relationship Id="rId17" Type="http://schemas.openxmlformats.org/officeDocument/2006/relationships/hyperlink" Target="http://base.garant.ru/70291362/7d6bbe1829627ce93319dc72963759a2/" TargetMode="External"/><Relationship Id="rId25" Type="http://schemas.openxmlformats.org/officeDocument/2006/relationships/hyperlink" Target="http://base.garant.ru/12148567/1b93c134b90c6071b4dc3f495464b753/" TargetMode="External"/><Relationship Id="rId2" Type="http://schemas.openxmlformats.org/officeDocument/2006/relationships/settings" Target="settings.xml"/><Relationship Id="rId16" Type="http://schemas.openxmlformats.org/officeDocument/2006/relationships/hyperlink" Target="http://base.garant.ru/70291362/547649ff63bad80904f288cab03c5176/" TargetMode="External"/><Relationship Id="rId20" Type="http://schemas.openxmlformats.org/officeDocument/2006/relationships/hyperlink" Target="http://base.garant.ru/70413268/ce8f9f525a81af4dc02c65b09e8b8ff2/" TargetMode="External"/><Relationship Id="rId1" Type="http://schemas.openxmlformats.org/officeDocument/2006/relationships/styles" Target="styles.xml"/><Relationship Id="rId6" Type="http://schemas.openxmlformats.org/officeDocument/2006/relationships/hyperlink" Target="http://base.garant.ru/70291362/7a69fb6632f5876efd3160114758a106/" TargetMode="External"/><Relationship Id="rId11" Type="http://schemas.openxmlformats.org/officeDocument/2006/relationships/hyperlink" Target="http://base.garant.ru/57427141/803b1f69ffe44499c516e332e53d7e92/" TargetMode="External"/><Relationship Id="rId24" Type="http://schemas.openxmlformats.org/officeDocument/2006/relationships/hyperlink" Target="http://base.garant.ru/70413268/ce8f9f525a81af4dc02c65b09e8b8ff2/" TargetMode="External"/><Relationship Id="rId5" Type="http://schemas.openxmlformats.org/officeDocument/2006/relationships/hyperlink" Target="http://base.garant.ru/74449388/36bfb7176e3e8bfebe718035887e4efc/" TargetMode="External"/><Relationship Id="rId15" Type="http://schemas.openxmlformats.org/officeDocument/2006/relationships/hyperlink" Target="http://base.garant.ru/77698909/" TargetMode="External"/><Relationship Id="rId23" Type="http://schemas.openxmlformats.org/officeDocument/2006/relationships/hyperlink" Target="http://base.garant.ru/77675520/ed37ca9887719d12139ce5db7950d018/" TargetMode="External"/><Relationship Id="rId28" Type="http://schemas.openxmlformats.org/officeDocument/2006/relationships/theme" Target="theme/theme1.xml"/><Relationship Id="rId10" Type="http://schemas.openxmlformats.org/officeDocument/2006/relationships/hyperlink" Target="http://base.garant.ru/71741732/3210d4e6d1659486cd20eb05741dc10b/" TargetMode="External"/><Relationship Id="rId19" Type="http://schemas.openxmlformats.org/officeDocument/2006/relationships/hyperlink" Target="http://base.garant.ru/70413268/ce8f9f525a81af4dc02c65b09e8b8ff2/" TargetMode="External"/><Relationship Id="rId4" Type="http://schemas.openxmlformats.org/officeDocument/2006/relationships/hyperlink" Target="http://base.garant.ru/400170320/f70e782daf005934132ae34157181e91/" TargetMode="External"/><Relationship Id="rId9" Type="http://schemas.openxmlformats.org/officeDocument/2006/relationships/hyperlink" Target="http://base.garant.ru/70413268/" TargetMode="External"/><Relationship Id="rId14" Type="http://schemas.openxmlformats.org/officeDocument/2006/relationships/hyperlink" Target="http://base.garant.ru/74374496/7394b65a9f7bf25734b95f9b4cb5aec0/" TargetMode="External"/><Relationship Id="rId22" Type="http://schemas.openxmlformats.org/officeDocument/2006/relationships/hyperlink" Target="http://base.garant.ru/72117402/749747a0611dfa39c5d30aab6c8ddab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2687</Words>
  <Characters>15320</Characters>
  <Application>Microsoft Office Word</Application>
  <DocSecurity>0</DocSecurity>
  <Lines>127</Lines>
  <Paragraphs>35</Paragraphs>
  <ScaleCrop>false</ScaleCrop>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2021-03-10T07:26:00Z</dcterms:created>
  <dcterms:modified xsi:type="dcterms:W3CDTF">2021-03-10T07:27:00Z</dcterms:modified>
</cp:coreProperties>
</file>